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"/>
        <w:gridCol w:w="9103"/>
        <w:gridCol w:w="45"/>
      </w:tblGrid>
      <w:tr w:rsidR="00C36B45" w:rsidTr="00C36B4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36B45" w:rsidRDefault="00C36B4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8"/>
              <w:gridCol w:w="125"/>
            </w:tblGrid>
            <w:tr w:rsidR="00C36B45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C36B45" w:rsidRDefault="00C36B45">
                  <w:pPr>
                    <w:pStyle w:val="text"/>
                  </w:pPr>
                  <w:hyperlink r:id="rId4" w:history="1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1" name="Рисунок 1" descr="http://www.hse.ru/images/share/portal2/fileicons/pdf.gif">
                            <a:hlinkClick xmlns:a="http://schemas.openxmlformats.org/drawingml/2006/main" r:id="rId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hse.ru/images/share/portal2/fileicons/pdf.gif">
                                    <a:hlinkClick r:id="rId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</w:rPr>
                      <w:t> СОДЕРЖАНИЕ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C36B45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C36B45" w:rsidRDefault="00C36B45">
                  <w:pPr>
                    <w:pStyle w:val="text"/>
                  </w:pPr>
                  <w:hyperlink r:id="rId6" w:history="1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" name="Рисунок 2" descr="http://www.hse.ru/images/share/portal2/fileicons/pdf.gif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ww.hse.ru/images/share/portal2/fileicons/pdf.gif">
                                    <a:hlinkClick r:id="rId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</w:rPr>
                      <w:t> Выходные данные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C36B45" w:rsidRDefault="00C36B45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26"/>
              <w:gridCol w:w="125"/>
            </w:tblGrid>
            <w:tr w:rsidR="00C36B45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C36B45" w:rsidRDefault="00C36B45">
                  <w:pPr>
                    <w:pStyle w:val="text"/>
                  </w:pPr>
                  <w:hyperlink r:id="rId7" w:history="1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3" name="Рисунок 3" descr="http://www.hse.ru/images/share/portal2/fileicons/pdf.gif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www.hse.ru/images/share/portal2/fileicons/pdf.gif">
                                    <a:hlinkClick r:id="rId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</w:rPr>
                      <w:t> Система образования в Российской Федерации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C36B45" w:rsidRDefault="00C36B45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3"/>
              <w:gridCol w:w="125"/>
            </w:tblGrid>
            <w:tr w:rsidR="00C36B45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C36B45" w:rsidRDefault="00C36B45">
                  <w:pPr>
                    <w:pStyle w:val="text"/>
                  </w:pPr>
                  <w:hyperlink r:id="rId8" w:history="1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4" name="Рисунок 4" descr="http://www.hse.ru/images/share/portal2/fileicons/pdf.gif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www.hse.ru/images/share/portal2/fileicons/pdf.gif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</w:rPr>
                      <w:t> Соотношение ступеней образования в международной стандартной классификации образования и российской системе образования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C36B45" w:rsidRDefault="00C36B45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3"/>
              <w:gridCol w:w="125"/>
            </w:tblGrid>
            <w:tr w:rsidR="00C36B45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C36B45" w:rsidRDefault="00C36B45">
                  <w:pPr>
                    <w:pStyle w:val="text"/>
                  </w:pPr>
                  <w:hyperlink r:id="rId9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5" name="Рисунок 5" descr="http://www.hse.ru/images/share/portal2/fileicons/pdf.gif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www.hse.ru/images/share/portal2/fileicons/pdf.gif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1. Деятельность образовательных учреждений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C36B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pStyle w:val="text"/>
                  </w:pPr>
                  <w:r>
                    <w:t>1.1. Сводные показатели</w:t>
                  </w:r>
                </w:p>
                <w:p w:rsidR="00C36B45" w:rsidRDefault="00C36B45">
                  <w:pPr>
                    <w:pStyle w:val="text"/>
                  </w:pPr>
                  <w:r>
                    <w:t>1.1.1. Охват образованием населения в возрасте 5–29 лет в России и странах ОЭСР: 2005</w:t>
                  </w:r>
                </w:p>
                <w:p w:rsidR="00C36B45" w:rsidRDefault="00C36B45">
                  <w:pPr>
                    <w:pStyle w:val="text"/>
                  </w:pPr>
                  <w:r>
                    <w:t>1.1.2. Охват основными ступенями образования населения России в возрасте 5–29 лет: 2006</w:t>
                  </w:r>
                </w:p>
                <w:p w:rsidR="00C36B45" w:rsidRDefault="00C36B45">
                  <w:pPr>
                    <w:pStyle w:val="text"/>
                  </w:pPr>
                  <w:r>
                    <w:t>1.1.3. Ожидаемая продолжительность обучения в течение предстоящей жизни для детей в возрасте 5 лет в России и странах ОЭСР: 2005</w:t>
                  </w:r>
                </w:p>
                <w:p w:rsidR="00C36B45" w:rsidRDefault="00C36B45">
                  <w:pPr>
                    <w:pStyle w:val="text"/>
                  </w:pPr>
                  <w:r>
                    <w:t>1.1.4. Численность обучающихся в России и странах ОЭСР по ступеням образования: 2005</w:t>
                  </w:r>
                </w:p>
                <w:p w:rsidR="00C36B45" w:rsidRDefault="00C36B45">
                  <w:pPr>
                    <w:pStyle w:val="text"/>
                  </w:pPr>
                  <w:r>
                    <w:t>1.1.5. Структура обучающихся в России и странах ОЭСР по ступеням образования: 2005</w:t>
                  </w:r>
                </w:p>
                <w:p w:rsidR="00C36B45" w:rsidRDefault="00C36B45">
                  <w:pPr>
                    <w:pStyle w:val="text"/>
                  </w:pPr>
                  <w:r>
                    <w:t>1.1.6. Численность обучающихся в России и странах ОЭСР в расчете на 1000 занятых в экономике: 2005</w:t>
                  </w:r>
                </w:p>
                <w:p w:rsidR="00C36B45" w:rsidRDefault="00C36B45">
                  <w:pPr>
                    <w:pStyle w:val="text"/>
                  </w:pPr>
                  <w:r>
                    <w:t>1.1.7. Численность обучающихся в России по ступеням образования</w:t>
                  </w:r>
                </w:p>
                <w:p w:rsidR="00C36B45" w:rsidRDefault="00C36B45">
                  <w:pPr>
                    <w:pStyle w:val="text"/>
                  </w:pPr>
                  <w:r>
                    <w:t>1.2. Дошкольное образование (МСКО 0)</w:t>
                  </w:r>
                </w:p>
                <w:p w:rsidR="00C36B45" w:rsidRDefault="00C36B45">
                  <w:pPr>
                    <w:pStyle w:val="text"/>
                  </w:pPr>
                  <w:r>
                    <w:t>1.2.1. Основные показатели деятельности дошкольных образовательных учреждений</w:t>
                  </w:r>
                </w:p>
                <w:p w:rsidR="00C36B45" w:rsidRDefault="00C36B45">
                  <w:pPr>
                    <w:pStyle w:val="text"/>
                  </w:pPr>
                  <w:r>
                    <w:t>1.2.2. Дошкольные образовательные учреждения по назначению</w:t>
                  </w:r>
                </w:p>
                <w:p w:rsidR="00C36B45" w:rsidRDefault="00C36B45">
                  <w:pPr>
                    <w:pStyle w:val="text"/>
                  </w:pPr>
                  <w:r>
                    <w:t>1.2.3. Дошкольные образовательные учреждения по режиму работы</w:t>
                  </w:r>
                </w:p>
                <w:p w:rsidR="00C36B45" w:rsidRDefault="00C36B45">
                  <w:pPr>
                    <w:pStyle w:val="text"/>
                  </w:pPr>
                  <w:r>
                    <w:t>1.2.4. Численность и возрастная структура детей в дошкольных образовательных учреждениях</w:t>
                  </w:r>
                </w:p>
                <w:p w:rsidR="00C36B45" w:rsidRDefault="00C36B45">
                  <w:pPr>
                    <w:pStyle w:val="text"/>
                  </w:pPr>
                  <w:r>
                    <w:t>1.3. Начальное общее образование (МСКО 1)</w:t>
                  </w:r>
                </w:p>
                <w:p w:rsidR="00C36B45" w:rsidRDefault="00C36B45">
                  <w:pPr>
                    <w:pStyle w:val="text"/>
                  </w:pPr>
                  <w:r>
                    <w:t>1.3.1. Численность учащихся в России и странах ОЭСР в расчете на 10 000 человек населения: начальное общее образование (МСКО 1), 2005</w:t>
                  </w:r>
                </w:p>
                <w:p w:rsidR="00C36B45" w:rsidRDefault="00C36B45">
                  <w:pPr>
                    <w:pStyle w:val="text"/>
                  </w:pPr>
                  <w:r>
                    <w:t>1.3.2. Динамика численности учащихся в России и странах ОЭСР: начальное общее образование (МСКО 1), 2000-2005</w:t>
                  </w:r>
                </w:p>
                <w:p w:rsidR="00C36B45" w:rsidRDefault="00C36B45">
                  <w:pPr>
                    <w:pStyle w:val="text"/>
                  </w:pPr>
                  <w:r>
                    <w:lastRenderedPageBreak/>
                    <w:t>1.3.3. Структура учащихся в России и странах ОЭСР по формам собственности образовательных учреждений: начальное общее образование (МСКО 1), 2005</w:t>
                  </w:r>
                </w:p>
                <w:p w:rsidR="00C36B45" w:rsidRDefault="00C36B45">
                  <w:pPr>
                    <w:pStyle w:val="text"/>
                  </w:pPr>
                  <w:r>
                    <w:t>1.3.4. Число дневных общеобразовательных учреждений</w:t>
                  </w:r>
                </w:p>
                <w:p w:rsidR="00C36B45" w:rsidRDefault="00C36B45">
                  <w:pPr>
                    <w:pStyle w:val="text"/>
                  </w:pPr>
                  <w:r>
                    <w:t>1.3.5. Численность учащихся 1–4 классов дневных общеобразовательных учреждений</w:t>
                  </w:r>
                </w:p>
                <w:p w:rsidR="00C36B45" w:rsidRDefault="00C36B45">
                  <w:pPr>
                    <w:pStyle w:val="text"/>
                  </w:pPr>
                  <w:r>
                    <w:t>1.3.6. Удельный вес учащихся 1–4 классов в общей численности учащихся дневных общеобразовательных учреждений</w:t>
                  </w:r>
                </w:p>
                <w:p w:rsidR="00C36B45" w:rsidRDefault="00C36B45">
                  <w:pPr>
                    <w:pStyle w:val="text"/>
                  </w:pPr>
                  <w:r>
                    <w:t>1.3.7. Численность учащихся 1-4 классов государственных и муниципальных дневных общеобразовательных учреждений по типам</w:t>
                  </w:r>
                </w:p>
                <w:p w:rsidR="00C36B45" w:rsidRDefault="00C36B45">
                  <w:pPr>
                    <w:pStyle w:val="text"/>
                  </w:pPr>
                  <w:r>
                    <w:t>1.3.8. Структура учащихся 1–4 классов государственных и муниципальных дневных общеобразовательных учреждений по типам</w:t>
                  </w:r>
                </w:p>
                <w:p w:rsidR="00C36B45" w:rsidRDefault="00C36B45">
                  <w:pPr>
                    <w:pStyle w:val="text"/>
                  </w:pPr>
                  <w:r>
                    <w:t>1.3.9. Численность учащихся государственных и муниципальных дневных общеобразовательных учреждений по классам</w:t>
                  </w:r>
                </w:p>
                <w:p w:rsidR="00C36B45" w:rsidRDefault="00C36B45">
                  <w:pPr>
                    <w:pStyle w:val="text"/>
                  </w:pPr>
                  <w:r>
                    <w:t>1.3.10. Структура учащихся государственных и муниципальных дневных общеобразовательных учреждений по классам</w:t>
                  </w:r>
                </w:p>
                <w:p w:rsidR="00C36B45" w:rsidRDefault="00C36B45">
                  <w:pPr>
                    <w:pStyle w:val="text"/>
                  </w:pPr>
                  <w:r>
                    <w:t>1.3.11. Средняя наполняемость 1–4 классов дневных общеобразовательных учреждений</w:t>
                  </w:r>
                </w:p>
                <w:p w:rsidR="00C36B45" w:rsidRDefault="00C36B45">
                  <w:pPr>
                    <w:pStyle w:val="text"/>
                  </w:pPr>
                  <w:r>
                    <w:t>1.3.12. Средняя наполняемость классов образовательных учреждений в России и странах ОЭСР: начальное общее образование (МСКО 1), 2005</w:t>
                  </w:r>
                </w:p>
                <w:p w:rsidR="00C36B45" w:rsidRDefault="00C36B45">
                  <w:pPr>
                    <w:pStyle w:val="text"/>
                  </w:pPr>
                  <w:r>
                    <w:t>1.4. Основное, среднее (полное) общее и начальное профессиональное образование (МСКО 2/3)</w:t>
                  </w:r>
                </w:p>
                <w:p w:rsidR="00C36B45" w:rsidRDefault="00C36B45">
                  <w:pPr>
                    <w:pStyle w:val="text"/>
                  </w:pPr>
                  <w:r>
                    <w:t>1.4.1. Численность учащихся в России и странах ОЭСР: основное, среднее (полное) общее и начальное профессиональное образование (МСКО 2/3), 2005</w:t>
                  </w:r>
                </w:p>
                <w:p w:rsidR="00C36B45" w:rsidRDefault="00C36B45">
                  <w:pPr>
                    <w:pStyle w:val="text"/>
                  </w:pPr>
                  <w:r>
                    <w:t>1.4.2. Динамика численности учащихся в России и странах ОЭСР: основное, среднее (полное) общее и начальное профессиональное образование (МСКО 2/3), 2000–2005</w:t>
                  </w:r>
                </w:p>
                <w:p w:rsidR="00C36B45" w:rsidRDefault="00C36B45">
                  <w:pPr>
                    <w:pStyle w:val="text"/>
                  </w:pPr>
                  <w:r>
                    <w:t>1.4.3. Структура учащихся в России и странах ОЭСР по ступеням образования: основное, среднее (полное) общее и начальное профессиональное образование (МСКО 2/3), 2005</w:t>
                  </w:r>
                </w:p>
                <w:p w:rsidR="00C36B45" w:rsidRDefault="00C36B45">
                  <w:pPr>
                    <w:pStyle w:val="text"/>
                  </w:pPr>
                  <w:r>
                    <w:t>1.4.4. Основные показатели деятельности образовательных учреждений: основное, среднее (полное) общее и начальное профессиональное образование</w:t>
                  </w:r>
                </w:p>
                <w:p w:rsidR="00C36B45" w:rsidRDefault="00C36B45">
                  <w:pPr>
                    <w:pStyle w:val="text"/>
                  </w:pPr>
                  <w:r>
                    <w:t>1.4.5. Структура учащихся по ступеням образования и типам образовательных учреждений: основное, среднее (полное) общее и начальное профессиональное образование</w:t>
                  </w:r>
                </w:p>
                <w:p w:rsidR="00C36B45" w:rsidRDefault="00C36B45">
                  <w:pPr>
                    <w:pStyle w:val="text"/>
                  </w:pPr>
                  <w:r>
                    <w:t>1.4.6. Численность учащихся 5–9 классов дневных общеобразовательных учреждений (МСКО 2)</w:t>
                  </w:r>
                </w:p>
                <w:p w:rsidR="00C36B45" w:rsidRDefault="00C36B45">
                  <w:pPr>
                    <w:pStyle w:val="text"/>
                  </w:pPr>
                  <w:r>
                    <w:lastRenderedPageBreak/>
                    <w:t>1.4.7. Удельный вес учащихся 5–9 классов в общей численности учащихся дневных общеобразовательных учреждений</w:t>
                  </w:r>
                </w:p>
                <w:p w:rsidR="00C36B45" w:rsidRDefault="00C36B45">
                  <w:pPr>
                    <w:pStyle w:val="text"/>
                  </w:pPr>
                  <w:r>
                    <w:t>1.4.8. Численность и структура учащихся 5–9 классов государственных и муниципальных дневных общеобразовательных учреждений по типам</w:t>
                  </w:r>
                </w:p>
                <w:p w:rsidR="00C36B45" w:rsidRDefault="00C36B45">
                  <w:pPr>
                    <w:pStyle w:val="text"/>
                  </w:pPr>
                  <w:r>
                    <w:t>1.4.9. Средняя наполняемость 5–9 классов дневных общеобразовательных учреждений</w:t>
                  </w:r>
                </w:p>
                <w:p w:rsidR="00C36B45" w:rsidRDefault="00C36B45">
                  <w:pPr>
                    <w:pStyle w:val="text"/>
                  </w:pPr>
                  <w:r>
                    <w:t>1.4.10. Средняя наполняемость классов образовательных учреждений в России и странах ОЭСР: основное общее образование (МСКО 2), 2005</w:t>
                  </w:r>
                </w:p>
                <w:p w:rsidR="00C36B45" w:rsidRDefault="00C36B45">
                  <w:pPr>
                    <w:pStyle w:val="text"/>
                  </w:pPr>
                  <w:r>
                    <w:t>1.4.11. Выпуск учащихся дневными общеобразовательными учреждениями с аттестатом об основном общем образовании</w:t>
                  </w:r>
                </w:p>
                <w:p w:rsidR="00C36B45" w:rsidRDefault="00C36B45">
                  <w:pPr>
                    <w:pStyle w:val="text"/>
                  </w:pPr>
                  <w:r>
                    <w:t>1.4.12. Численность учащихся 10–11(12) классов дневных общеобразовательных учреждений (МСКО 3)</w:t>
                  </w:r>
                </w:p>
                <w:p w:rsidR="00C36B45" w:rsidRDefault="00C36B45">
                  <w:pPr>
                    <w:pStyle w:val="text"/>
                  </w:pPr>
                  <w:r>
                    <w:t>1.4.13. Удельный вес учащихся 10–11(12) классов в общей численности учащихся дневных общеобразовательных учреждений</w:t>
                  </w:r>
                </w:p>
                <w:p w:rsidR="00C36B45" w:rsidRDefault="00C36B45">
                  <w:pPr>
                    <w:pStyle w:val="text"/>
                  </w:pPr>
                  <w:r>
                    <w:t>1.4.14. Средняя наполняемость 10–11(12) классов дневных общеобразовательных учреждений</w:t>
                  </w:r>
                </w:p>
                <w:p w:rsidR="00C36B45" w:rsidRDefault="00C36B45">
                  <w:pPr>
                    <w:pStyle w:val="text"/>
                  </w:pPr>
                  <w:r>
                    <w:t>1.4.15. Выпуск учащихся дневными общеобразовательными учреждениями с аттестатом о среднем (полном) общем образовании</w:t>
                  </w:r>
                </w:p>
                <w:p w:rsidR="00C36B45" w:rsidRDefault="00C36B45">
                  <w:pPr>
                    <w:pStyle w:val="text"/>
                  </w:pPr>
                  <w:r>
                    <w:t>1.4.16. Выпуск учащихся государственными и муниципальными дневными общеобразовательными учреждениями</w:t>
                  </w:r>
                </w:p>
                <w:p w:rsidR="00C36B45" w:rsidRDefault="00C36B45">
                  <w:pPr>
                    <w:pStyle w:val="text"/>
                  </w:pPr>
                  <w:r>
                    <w:t>1.4.17. Численность учащихся учреждений начального профессионального образования (МСКО 3)</w:t>
                  </w:r>
                </w:p>
                <w:p w:rsidR="00C36B45" w:rsidRDefault="00C36B45">
                  <w:pPr>
                    <w:pStyle w:val="text"/>
                  </w:pPr>
                  <w:r>
                    <w:t>1.4.18. Структура учащихся учреждений начального профессионального образования по полу</w:t>
                  </w:r>
                </w:p>
                <w:p w:rsidR="00C36B45" w:rsidRDefault="00C36B45">
                  <w:pPr>
                    <w:pStyle w:val="text"/>
                  </w:pPr>
                  <w:r>
                    <w:t>1.4.19. Прием учащихся в учреждения начального профессионального образования</w:t>
                  </w:r>
                </w:p>
                <w:p w:rsidR="00C36B45" w:rsidRDefault="00C36B45">
                  <w:pPr>
                    <w:pStyle w:val="text"/>
                  </w:pPr>
                  <w:r>
                    <w:t>1.4.20. Выпуск квалифицированных рабочих, служащих учреждениями начального профессионального образования</w:t>
                  </w:r>
                </w:p>
                <w:p w:rsidR="00C36B45" w:rsidRDefault="00C36B45">
                  <w:pPr>
                    <w:pStyle w:val="text"/>
                  </w:pPr>
                  <w:r>
                    <w:t>1.4.21. Численность и структура выпускников очной формы обучения учреждений начального профессионального образования по направлению на работу</w:t>
                  </w:r>
                </w:p>
                <w:p w:rsidR="00C36B45" w:rsidRDefault="00C36B45">
                  <w:pPr>
                    <w:pStyle w:val="text"/>
                  </w:pPr>
                  <w:r>
                    <w:t>1.5. Среднее, высшее и послевузовское профессиональное образование (МСКО 5/6)</w:t>
                  </w:r>
                </w:p>
                <w:p w:rsidR="00C36B45" w:rsidRDefault="00C36B45">
                  <w:pPr>
                    <w:pStyle w:val="text"/>
                  </w:pPr>
                  <w:r>
                    <w:t>1.5.1. Численность обучающихся в России и странах ОЭСР: среднее, высшее и послевузовское профессиональное образование (МСКО 5/6), 2005</w:t>
                  </w:r>
                </w:p>
                <w:p w:rsidR="00C36B45" w:rsidRDefault="00C36B45">
                  <w:pPr>
                    <w:pStyle w:val="text"/>
                  </w:pPr>
                  <w:r>
                    <w:t xml:space="preserve">1.5.2. Структура обучающихся в России и странах ОЭСР по ступеням образования: </w:t>
                  </w:r>
                  <w:r>
                    <w:lastRenderedPageBreak/>
                    <w:t>среднее, высшее и послевузовское профессиональное образование (МСКО 5/6), 2005</w:t>
                  </w:r>
                </w:p>
                <w:p w:rsidR="00C36B45" w:rsidRDefault="00C36B45">
                  <w:pPr>
                    <w:pStyle w:val="text"/>
                  </w:pPr>
                  <w:r>
                    <w:t>1.5.3. Удельный вес иностранных студентов в общей численности студентов в России и странах ОЭСР: среднее, высшее и послевузовское профессиональное образование (МСКО 5/6), 2005</w:t>
                  </w:r>
                </w:p>
                <w:p w:rsidR="00C36B45" w:rsidRDefault="00C36B45">
                  <w:pPr>
                    <w:pStyle w:val="text"/>
                  </w:pPr>
                  <w:r>
                    <w:t>1.5.4. Основные показатели деятельности образовательных учреждений и организаций: среднее, высшее и послевузовское профессиональное образование (МСКО 5/6)</w:t>
                  </w:r>
                </w:p>
                <w:p w:rsidR="00C36B45" w:rsidRDefault="00C36B45">
                  <w:pPr>
                    <w:pStyle w:val="text"/>
                  </w:pPr>
                  <w:r>
                    <w:t>1.5.5. Динамика численности обучающихся: среднее, высшее и послевузовское профессиональное образование</w:t>
                  </w:r>
                </w:p>
                <w:p w:rsidR="00C36B45" w:rsidRDefault="00C36B45">
                  <w:pPr>
                    <w:pStyle w:val="text"/>
                  </w:pPr>
                  <w:r>
                    <w:t>1.5.6. Структура обучающихся по ступеням образования и типам организаций: среднее, высшее и послевузовское профессиональное образование</w:t>
                  </w:r>
                </w:p>
                <w:p w:rsidR="00C36B45" w:rsidRDefault="00C36B45">
                  <w:pPr>
                    <w:pStyle w:val="text"/>
                  </w:pPr>
                  <w:r>
                    <w:t>1.5.7. Основные показатели деятельности учреждений среднего профессионального образования (МСКО 5В)</w:t>
                  </w:r>
                </w:p>
                <w:p w:rsidR="00C36B45" w:rsidRDefault="00C36B45">
                  <w:pPr>
                    <w:pStyle w:val="text"/>
                  </w:pPr>
                  <w:r>
                    <w:t>1.5.8. Основные показатели деятельности государственных и муниципальных колледжей</w:t>
                  </w:r>
                </w:p>
                <w:p w:rsidR="00C36B45" w:rsidRDefault="00C36B45">
                  <w:pPr>
                    <w:pStyle w:val="text"/>
                  </w:pPr>
                  <w:r>
                    <w:t>1.5.9. Удельный вес колледжей в показателях деятельности государственных и муниципальных учреждений среднего профессионального образования</w:t>
                  </w:r>
                </w:p>
                <w:p w:rsidR="00C36B45" w:rsidRDefault="00C36B45">
                  <w:pPr>
                    <w:pStyle w:val="text"/>
                  </w:pPr>
                  <w:r>
                    <w:t>1.5.10. Структура студентов государственных и муниципальных учреждений среднего профессионального образования по полу</w:t>
                  </w:r>
                </w:p>
                <w:p w:rsidR="00C36B45" w:rsidRDefault="00C36B45">
                  <w:pPr>
                    <w:pStyle w:val="text"/>
                  </w:pPr>
                  <w:r>
                    <w:t>1.5.11. Структура студентов государственных и муниципальных учреждений среднего профессионального образования по полу, возрасту и формам обучения: 2004</w:t>
                  </w:r>
                </w:p>
                <w:p w:rsidR="00C36B45" w:rsidRDefault="00C36B45">
                  <w:pPr>
                    <w:pStyle w:val="text"/>
                  </w:pPr>
                  <w:r>
                    <w:t>1.5.12. Возрастная структура студентов в России и странах ОЭСР: среднее профессиональное образование (МСКО 5В), 2005</w:t>
                  </w:r>
                </w:p>
                <w:p w:rsidR="00C36B45" w:rsidRDefault="00C36B45">
                  <w:pPr>
                    <w:pStyle w:val="text"/>
                  </w:pPr>
                  <w:r>
                    <w:t>1.5.13. Численность и структура лиц, принятых в государственные и муниципальные учреждения среднего профессионального образования, по уровню образования</w:t>
                  </w:r>
                </w:p>
                <w:p w:rsidR="00C36B45" w:rsidRDefault="00C36B45">
                  <w:pPr>
                    <w:pStyle w:val="text"/>
                  </w:pPr>
                  <w:r>
                    <w:t>1.5.14. Численность, прием студентов и выпуск специалистов учреждениями среднего профессионального образования по формам обучения</w:t>
                  </w:r>
                </w:p>
                <w:p w:rsidR="00C36B45" w:rsidRDefault="00C36B45">
                  <w:pPr>
                    <w:pStyle w:val="text"/>
                  </w:pPr>
                  <w:r>
                    <w:t>1.5.15. Численность и структура выпускников государственных и муниципальных учреждений среднего профессионального образования по уровню полученных дипломов</w:t>
                  </w:r>
                </w:p>
                <w:p w:rsidR="00C36B45" w:rsidRDefault="00C36B45">
                  <w:pPr>
                    <w:pStyle w:val="text"/>
                  </w:pPr>
                  <w:r>
                    <w:t>1.5.16. Численность, прием студентов и выпуск специалистов государственными и муниципальными учреждениями среднего профессионального образования по источникам финансирования обучения</w:t>
                  </w:r>
                </w:p>
                <w:p w:rsidR="00C36B45" w:rsidRDefault="00C36B45">
                  <w:pPr>
                    <w:pStyle w:val="text"/>
                  </w:pPr>
                  <w:r>
                    <w:t>1.5.17. Основные показатели деятельности высших учебных заведений (МСКО 5А)</w:t>
                  </w:r>
                </w:p>
                <w:p w:rsidR="00C36B45" w:rsidRDefault="00C36B45">
                  <w:pPr>
                    <w:pStyle w:val="text"/>
                  </w:pPr>
                  <w:r>
                    <w:t xml:space="preserve">1.5.18. Структура основных показателей деятельности государственных и </w:t>
                  </w:r>
                  <w:r>
                    <w:lastRenderedPageBreak/>
                    <w:t>муниципальных высших учебных заведений по видам: 2006</w:t>
                  </w:r>
                </w:p>
                <w:p w:rsidR="00C36B45" w:rsidRDefault="00C36B45">
                  <w:pPr>
                    <w:pStyle w:val="text"/>
                  </w:pPr>
                  <w:r>
                    <w:t>1.5.19. Численность женщин в составе студентов высших учебных заведений</w:t>
                  </w:r>
                </w:p>
                <w:p w:rsidR="00C36B45" w:rsidRDefault="00C36B45">
                  <w:pPr>
                    <w:pStyle w:val="text"/>
                  </w:pPr>
                  <w:r>
                    <w:t>1.5.20. Структура студентов государственных и муниципальных высших учебных заведений по полу, возрасту и формам обучения: 2004</w:t>
                  </w:r>
                </w:p>
                <w:p w:rsidR="00C36B45" w:rsidRDefault="00C36B45">
                  <w:pPr>
                    <w:pStyle w:val="text"/>
                  </w:pPr>
                  <w:r>
                    <w:t>1.5.21. Возрастная структура студентов в России и странах ОЭСР: высшее профессиональное образование (МСКО 5А), 2005</w:t>
                  </w:r>
                </w:p>
                <w:p w:rsidR="00C36B45" w:rsidRDefault="00C36B45">
                  <w:pPr>
                    <w:pStyle w:val="text"/>
                  </w:pPr>
                  <w:r>
                    <w:t>1.5.22. Численность и структура лиц, принятых в высшие учебные заведения, по уровню образования</w:t>
                  </w:r>
                </w:p>
                <w:p w:rsidR="00C36B45" w:rsidRDefault="00C36B45">
                  <w:pPr>
                    <w:pStyle w:val="text"/>
                  </w:pPr>
                  <w:r>
                    <w:t>1.5.23. Численность, прием студентов и выпуск специалистов высшими учебными заведениями по формам обучения</w:t>
                  </w:r>
                </w:p>
                <w:p w:rsidR="00C36B45" w:rsidRDefault="00C36B45">
                  <w:pPr>
                    <w:pStyle w:val="text"/>
                  </w:pPr>
                  <w:r>
                    <w:t>1.5.24. Численность и структура выпускников высших учебных заведений по уровню полученных дипломов</w:t>
                  </w:r>
                </w:p>
                <w:p w:rsidR="00C36B45" w:rsidRDefault="00C36B45">
                  <w:pPr>
                    <w:pStyle w:val="text"/>
                  </w:pPr>
                  <w:r>
                    <w:t>1.5.25. Численность, прием студентов и выпуск специалистов государственными и муниципальными высшими учебными заведениями по источникам финансирования обучения</w:t>
                  </w:r>
                </w:p>
                <w:p w:rsidR="00C36B45" w:rsidRDefault="00C36B45">
                  <w:pPr>
                    <w:pStyle w:val="text"/>
                  </w:pPr>
                  <w:r>
                    <w:t>1.5.26. Основные показатели деятельности аспирантуры (МСКО 6)</w:t>
                  </w:r>
                </w:p>
                <w:p w:rsidR="00C36B45" w:rsidRDefault="00C36B45">
                  <w:pPr>
                    <w:pStyle w:val="text"/>
                  </w:pPr>
                  <w:r>
                    <w:t>1.5.27. Структура основных показателей деятельности аспирантуры по типам организаций: 2006</w:t>
                  </w:r>
                </w:p>
                <w:p w:rsidR="00C36B45" w:rsidRDefault="00C36B45">
                  <w:pPr>
                    <w:pStyle w:val="text"/>
                  </w:pPr>
                  <w:r>
                    <w:t>1.5.28. Численность женщин в составе аспирантов</w:t>
                  </w:r>
                </w:p>
                <w:p w:rsidR="00C36B45" w:rsidRDefault="00C36B45">
                  <w:pPr>
                    <w:pStyle w:val="text"/>
                  </w:pPr>
                  <w:r>
                    <w:t>1.5.29. Структура аспирантов по полу и возрастным группам</w:t>
                  </w:r>
                </w:p>
                <w:p w:rsidR="00C36B45" w:rsidRDefault="00C36B45">
                  <w:pPr>
                    <w:pStyle w:val="text"/>
                  </w:pPr>
                  <w:r>
                    <w:t>1.5.30. Численность и структура аспирантов, приема и выпуска из аспирантуры по формам обучения</w:t>
                  </w:r>
                </w:p>
                <w:p w:rsidR="00C36B45" w:rsidRDefault="00C36B45">
                  <w:pPr>
                    <w:pStyle w:val="text"/>
                  </w:pPr>
                  <w:r>
                    <w:t>1.5.31. Удельный вес лиц, окончивших аспирантуру с защитой диссертации, в общем выпуске из аспирантуры</w:t>
                  </w:r>
                </w:p>
                <w:p w:rsidR="00C36B45" w:rsidRDefault="00C36B45">
                  <w:pPr>
                    <w:pStyle w:val="text"/>
                  </w:pPr>
                  <w:r>
                    <w:t>1.5.32. Численность и структура аспирантов и выпуска из аспирантуры по условиям обучения</w:t>
                  </w:r>
                </w:p>
                <w:p w:rsidR="00C36B45" w:rsidRDefault="00C36B45">
                  <w:pPr>
                    <w:pStyle w:val="text"/>
                  </w:pPr>
                  <w:r>
                    <w:t>1.5.33. Основные показатели деятельности докторантуры (МСКО 6)</w:t>
                  </w:r>
                </w:p>
                <w:p w:rsidR="00C36B45" w:rsidRDefault="00C36B45">
                  <w:pPr>
                    <w:pStyle w:val="text"/>
                  </w:pPr>
                  <w:r>
                    <w:t>1.5.34. Структура основных показателей деятельности докторантуры по типам организаций: 2006</w:t>
                  </w:r>
                </w:p>
                <w:p w:rsidR="00C36B45" w:rsidRDefault="00C36B45">
                  <w:pPr>
                    <w:pStyle w:val="text"/>
                  </w:pPr>
                  <w:r>
                    <w:t>1.5.35. Численность женщин в составе докторантов</w:t>
                  </w:r>
                </w:p>
                <w:p w:rsidR="00C36B45" w:rsidRDefault="00C36B45">
                  <w:pPr>
                    <w:pStyle w:val="text"/>
                  </w:pPr>
                  <w:r>
                    <w:t>1.5.36. Структура докторантов по полу и возрастным группам</w:t>
                  </w:r>
                </w:p>
                <w:p w:rsidR="00C36B45" w:rsidRDefault="00C36B45">
                  <w:pPr>
                    <w:pStyle w:val="text"/>
                  </w:pPr>
                  <w:r>
                    <w:t xml:space="preserve">1.5.37. Удельный вес лиц, окончивших докторантуру с защитой диссертации, в </w:t>
                  </w:r>
                  <w:r>
                    <w:lastRenderedPageBreak/>
                    <w:t>общем выпуске из докторантуры</w:t>
                  </w:r>
                </w:p>
                <w:p w:rsidR="00C36B45" w:rsidRDefault="00C36B45">
                  <w:pPr>
                    <w:pStyle w:val="text"/>
                  </w:pPr>
                  <w:r>
                    <w:t>1.5.38. Численность и структура докторантов и выпуска из докторантуры по условиям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36B45" w:rsidRDefault="00C36B45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3"/>
              <w:gridCol w:w="125"/>
            </w:tblGrid>
            <w:tr w:rsidR="00C36B45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C36B45" w:rsidRDefault="00C36B45">
                  <w:pPr>
                    <w:pStyle w:val="text"/>
                  </w:pPr>
                  <w:hyperlink r:id="rId10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6" name="Рисунок 6" descr="http://www.hse.ru/images/share/portal2/fileicons/pdf.gif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www.hse.ru/images/share/portal2/fileicons/pdf.gif">
                                    <a:hlinkClick r:id="rId1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2. Персонал образовательных учреждений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C36B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pStyle w:val="text"/>
                  </w:pPr>
                  <w:r>
                    <w:t>2.1. Преподавательский персонал по ступеням образования</w:t>
                  </w:r>
                </w:p>
                <w:p w:rsidR="00C36B45" w:rsidRDefault="00C36B45">
                  <w:pPr>
                    <w:pStyle w:val="text"/>
                  </w:pPr>
                  <w:r>
                    <w:t>2.2. Педагогический персонал дошкольных образовательных учреждений (МСКО 0)</w:t>
                  </w:r>
                </w:p>
                <w:p w:rsidR="00C36B45" w:rsidRDefault="00C36B45">
                  <w:pPr>
                    <w:pStyle w:val="text"/>
                  </w:pPr>
                  <w:r>
                    <w:t>2.3. Структура педагогических работников дошкольных образовательных учреждений по уровню образования: 2006</w:t>
                  </w:r>
                </w:p>
                <w:p w:rsidR="00C36B45" w:rsidRDefault="00C36B45">
                  <w:pPr>
                    <w:pStyle w:val="text"/>
                  </w:pPr>
                  <w:r>
                    <w:t>2.4. Численность учащихся в расчете на одного учителя в России и странах ОЭСР: начальное общее образование (МСКО 1), 2005</w:t>
                  </w:r>
                </w:p>
                <w:p w:rsidR="00C36B45" w:rsidRDefault="00C36B45">
                  <w:pPr>
                    <w:pStyle w:val="text"/>
                  </w:pPr>
                  <w:r>
                    <w:t>2.5. Учителя 1–4 классов дневных общеобразовательных учреждений (МСКО 1)</w:t>
                  </w:r>
                </w:p>
                <w:p w:rsidR="00C36B45" w:rsidRDefault="00C36B45">
                  <w:pPr>
                    <w:pStyle w:val="text"/>
                  </w:pPr>
                  <w:r>
                    <w:t>2.6. Структура учителей 1–4 классов дневных общеобразовательных учреждений по стажу педагогической работы и возрасту: 2006</w:t>
                  </w:r>
                </w:p>
                <w:p w:rsidR="00C36B45" w:rsidRDefault="00C36B45">
                  <w:pPr>
                    <w:pStyle w:val="text"/>
                  </w:pPr>
                  <w:r>
                    <w:t>2.7. Численность учащихся в расчете на одного учителя в России и странах ОЭСР: основное, среднее (полное) общее и начальное профессиональное образование (МСКО 2/3), 2005</w:t>
                  </w:r>
                </w:p>
                <w:p w:rsidR="00C36B45" w:rsidRDefault="00C36B45">
                  <w:pPr>
                    <w:pStyle w:val="text"/>
                  </w:pPr>
                  <w:r>
                    <w:t>2.8. Учителя 5–11(12) классов дневных общеобразовательных учреждений (МСКО 2/3)</w:t>
                  </w:r>
                </w:p>
                <w:p w:rsidR="00C36B45" w:rsidRDefault="00C36B45">
                  <w:pPr>
                    <w:pStyle w:val="text"/>
                  </w:pPr>
                  <w:r>
                    <w:t>2.9. Структура учителей 5–11(12) классов дневных общеобразовательных учреждений по стажу педагогической работы и возрасту: 2006</w:t>
                  </w:r>
                </w:p>
                <w:p w:rsidR="00C36B45" w:rsidRDefault="00C36B45">
                  <w:pPr>
                    <w:pStyle w:val="text"/>
                  </w:pPr>
                  <w:r>
                    <w:t>2.10. Персонал учреждений начального профессионального образования (МСКО 3)</w:t>
                  </w:r>
                </w:p>
                <w:p w:rsidR="00C36B45" w:rsidRDefault="00C36B45">
                  <w:pPr>
                    <w:pStyle w:val="text"/>
                  </w:pPr>
                  <w:r>
                    <w:t>2.11. Структура персонала учреждений начального профессионального образования по уровню образования</w:t>
                  </w:r>
                </w:p>
                <w:p w:rsidR="00C36B45" w:rsidRDefault="00C36B45">
                  <w:pPr>
                    <w:pStyle w:val="text"/>
                  </w:pPr>
                  <w:r>
                    <w:t>2.12. Численность студентов в расчете на одного преподавателя в России и странах ОЭСР: среднее, высшее и послевузовское профессиональное образование (МСКО 5/6), 2005</w:t>
                  </w:r>
                </w:p>
                <w:p w:rsidR="00C36B45" w:rsidRDefault="00C36B45">
                  <w:pPr>
                    <w:pStyle w:val="text"/>
                  </w:pPr>
                  <w:r>
                    <w:t>2.13. Преподавательский персонал государственных и муниципальных учреждений среднего профессионального образования (МСКО 5В)</w:t>
                  </w:r>
                </w:p>
                <w:p w:rsidR="00C36B45" w:rsidRDefault="00C36B45">
                  <w:pPr>
                    <w:pStyle w:val="text"/>
                  </w:pPr>
                  <w:r>
                    <w:t>2.14. Штатный преподавательский персонал государственных и муниципальных учреждений среднего профессионального образования по уровню образования</w:t>
                  </w:r>
                </w:p>
                <w:p w:rsidR="00C36B45" w:rsidRDefault="00C36B45">
                  <w:pPr>
                    <w:pStyle w:val="text"/>
                  </w:pPr>
                  <w:r>
                    <w:t>2.15. Структура штатного преподавательского персонала государственных и муниципальных учреждений среднего профессионального образования по возрастным группам</w:t>
                  </w:r>
                </w:p>
                <w:p w:rsidR="00C36B45" w:rsidRDefault="00C36B45">
                  <w:pPr>
                    <w:pStyle w:val="text"/>
                  </w:pPr>
                  <w:r>
                    <w:t xml:space="preserve">2.16. Профессорско-преподавательский персонал государственных и муниципальных </w:t>
                  </w:r>
                  <w:r>
                    <w:lastRenderedPageBreak/>
                    <w:t>высших учебных заведений (МСКО 5А)</w:t>
                  </w:r>
                </w:p>
                <w:p w:rsidR="00C36B45" w:rsidRDefault="00C36B45">
                  <w:pPr>
                    <w:pStyle w:val="text"/>
                  </w:pPr>
                  <w:r>
                    <w:t>2.17. Структура штатного профессорско-преподавательского персонала государственных и муниципальных высших учебных заведений по возрастным группам</w:t>
                  </w:r>
                </w:p>
                <w:p w:rsidR="00C36B45" w:rsidRDefault="00C36B45">
                  <w:pPr>
                    <w:pStyle w:val="text"/>
                  </w:pPr>
                  <w:r>
                    <w:t>2.18. Профессорско-преподавательский персонал негосударственных высших учебных заведений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36B45" w:rsidRDefault="00C36B45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3"/>
              <w:gridCol w:w="125"/>
            </w:tblGrid>
            <w:tr w:rsidR="00C36B45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C36B45" w:rsidRDefault="00C36B45">
                  <w:pPr>
                    <w:pStyle w:val="text"/>
                  </w:pPr>
                  <w:hyperlink r:id="rId11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7" name="Рисунок 7" descr="http://www.hse.ru/images/share/portal2/fileicons/pdf.gif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ttp://www.hse.ru/images/share/portal2/fileicons/pdf.gif">
                                    <a:hlinkClick r:id="rId1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3. Финансирование образования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C36B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pStyle w:val="text"/>
                  </w:pPr>
                  <w:r>
                    <w:t>3.1. Расходы на образование в России и странах ОЭСР в процентах к валовому внутреннему продукту: 2004</w:t>
                  </w:r>
                </w:p>
                <w:p w:rsidR="00C36B45" w:rsidRDefault="00C36B45">
                  <w:pPr>
                    <w:pStyle w:val="text"/>
                  </w:pPr>
                  <w:r>
                    <w:t>3.2. Государственные расходы на образование в России и странах ОЭСР</w:t>
                  </w:r>
                </w:p>
                <w:p w:rsidR="00C36B45" w:rsidRDefault="00C36B45">
                  <w:pPr>
                    <w:pStyle w:val="text"/>
                  </w:pPr>
                  <w:r>
                    <w:t>3.3. Расходы на образование в России и некоторых зарубежных странах в расчете на одного обучающегося</w:t>
                  </w:r>
                </w:p>
                <w:p w:rsidR="00C36B45" w:rsidRDefault="00C36B45">
                  <w:pPr>
                    <w:pStyle w:val="text"/>
                  </w:pPr>
                  <w:r>
                    <w:t>3.4. Государственные расходы на образование по уровням бюджетной системы</w:t>
                  </w:r>
                </w:p>
                <w:p w:rsidR="00C36B45" w:rsidRDefault="00C36B45">
                  <w:pPr>
                    <w:pStyle w:val="text"/>
                  </w:pPr>
                  <w:r>
                    <w:t>3.5. Государственные расходы на образование по статьям функциональной классификации</w:t>
                  </w:r>
                </w:p>
                <w:p w:rsidR="00C36B45" w:rsidRDefault="00C36B45">
                  <w:pPr>
                    <w:pStyle w:val="text"/>
                  </w:pPr>
                  <w:r>
                    <w:t>3.6. Государственные расходы на образование в процентах к валовому внутреннему продукту и расходам консолидированного бюджета российской федерации и бюджетов государственных внебюджетных фондов</w:t>
                  </w:r>
                </w:p>
                <w:p w:rsidR="00C36B45" w:rsidRDefault="00C36B45">
                  <w:pPr>
                    <w:pStyle w:val="text"/>
                  </w:pPr>
                  <w:r>
                    <w:t>3.7. Динамика государственных расходов на образование</w:t>
                  </w:r>
                </w:p>
                <w:p w:rsidR="00C36B45" w:rsidRDefault="00C36B45">
                  <w:pPr>
                    <w:pStyle w:val="text"/>
                  </w:pPr>
                  <w:r>
                    <w:t>3.8. Государственные расходы на среднее, высшее и послевузовское профессиональное образование (МСКО 5/6) в России и странах ОЭСР: 2004</w:t>
                  </w:r>
                </w:p>
                <w:p w:rsidR="00C36B45" w:rsidRDefault="00C36B45">
                  <w:pPr>
                    <w:pStyle w:val="text"/>
                  </w:pPr>
                  <w:r>
                    <w:t>3.9. Инвестиции в основной капитал, направленные на развитие образования</w:t>
                  </w:r>
                </w:p>
                <w:p w:rsidR="00C36B45" w:rsidRDefault="00C36B45">
                  <w:pPr>
                    <w:pStyle w:val="text"/>
                  </w:pPr>
                  <w:r>
                    <w:t>3.10. Структура инвестиций в основной капитал, направленных на развитие образования, по источникам финансирования</w:t>
                  </w:r>
                </w:p>
                <w:p w:rsidR="00C36B45" w:rsidRDefault="00C36B45">
                  <w:pPr>
                    <w:pStyle w:val="text"/>
                  </w:pPr>
                  <w:r>
                    <w:t>3.11. Объем платных услуг системы образования</w:t>
                  </w:r>
                </w:p>
                <w:p w:rsidR="00C36B45" w:rsidRDefault="00C36B45">
                  <w:pPr>
                    <w:pStyle w:val="text"/>
                  </w:pPr>
                  <w:r>
                    <w:t>3.12. Расходы домашних хозяйств на оплату услуг образования</w:t>
                  </w:r>
                </w:p>
                <w:p w:rsidR="00C36B45" w:rsidRDefault="00C36B45">
                  <w:pPr>
                    <w:pStyle w:val="text"/>
                  </w:pPr>
                  <w:r>
                    <w:t>3.13. Расходы домашних хозяйств различного уровня среднедушевых денежных доходов на оплату услуг образования: 2006</w:t>
                  </w:r>
                </w:p>
                <w:p w:rsidR="00C36B45" w:rsidRDefault="00C36B45">
                  <w:pPr>
                    <w:pStyle w:val="text"/>
                  </w:pPr>
                  <w:r>
                    <w:t>3.14. Среднемесячная номинальная начисленная заработная плата работников образования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36B45" w:rsidRDefault="00C36B45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3"/>
              <w:gridCol w:w="125"/>
            </w:tblGrid>
            <w:tr w:rsidR="00C36B45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C36B45" w:rsidRDefault="00C36B45">
                  <w:pPr>
                    <w:pStyle w:val="text"/>
                  </w:pPr>
                  <w:hyperlink r:id="rId12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8" name="Рисунок 8" descr="http://www.hse.ru/images/share/portal2/fileicons/pdf.gif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http://www.hse.ru/images/share/portal2/fileicons/pdf.gif">
                                    <a:hlinkClick r:id="rId1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4. Уровень образования населения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C36B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pStyle w:val="text"/>
                  </w:pPr>
                  <w:r>
                    <w:t>4.1. Уровень образования населения в возрасте 15 лет и старше</w:t>
                  </w:r>
                </w:p>
                <w:p w:rsidR="00C36B45" w:rsidRDefault="00C36B45">
                  <w:pPr>
                    <w:pStyle w:val="text"/>
                  </w:pPr>
                  <w:r>
                    <w:lastRenderedPageBreak/>
                    <w:t>4.2. Грамотность населения в возрасте 9–49 лет</w:t>
                  </w:r>
                </w:p>
                <w:p w:rsidR="00C36B45" w:rsidRDefault="00C36B45">
                  <w:pPr>
                    <w:pStyle w:val="text"/>
                  </w:pPr>
                  <w:r>
                    <w:t>4.3. Уровень образования взрослого населения в России и странах ОЭСР: 2005</w:t>
                  </w:r>
                </w:p>
                <w:p w:rsidR="00C36B45" w:rsidRDefault="00C36B45">
                  <w:pPr>
                    <w:pStyle w:val="text"/>
                  </w:pPr>
                  <w:r>
                    <w:t>4.4. Уровень образования мужчин в России и странах ОЭСР: 2005</w:t>
                  </w:r>
                </w:p>
                <w:p w:rsidR="00C36B45" w:rsidRDefault="00C36B45">
                  <w:pPr>
                    <w:pStyle w:val="text"/>
                  </w:pPr>
                  <w:r>
                    <w:t>4.5. Уровень образования женщин в России и странах ОЭСР: 2005</w:t>
                  </w:r>
                </w:p>
                <w:p w:rsidR="00C36B45" w:rsidRDefault="00C36B45">
                  <w:pPr>
                    <w:pStyle w:val="text"/>
                  </w:pPr>
                  <w:r>
                    <w:t>4.6. Удельный вес взрослого населения, имеющего образование не ниже среднего (полного) общего и начального профессионального (МСКО 3), в общей его численности в России и странах ОЭСР: 2005</w:t>
                  </w:r>
                </w:p>
                <w:p w:rsidR="00C36B45" w:rsidRDefault="00C36B45">
                  <w:pPr>
                    <w:pStyle w:val="text"/>
                  </w:pPr>
                  <w:r>
                    <w:t>4.7. Удельный вес взрослого населения, имеющего высшее и послевузовское профессиональное образование (МСКО 5А/6), в общей его численности в России и странах ОЭСР: 2005</w:t>
                  </w:r>
                </w:p>
                <w:p w:rsidR="00C36B45" w:rsidRDefault="00C36B45">
                  <w:pPr>
                    <w:pStyle w:val="text"/>
                  </w:pPr>
                  <w:r>
                    <w:t>4.8. Численность экономически активного населения по уровню образования и возрасту: 2006</w:t>
                  </w:r>
                </w:p>
                <w:p w:rsidR="00C36B45" w:rsidRDefault="00C36B45">
                  <w:pPr>
                    <w:pStyle w:val="text"/>
                  </w:pPr>
                  <w:r>
                    <w:t>4.9. Численность занятых и безработных по уровню образования и полу: 2006</w:t>
                  </w:r>
                </w:p>
                <w:p w:rsidR="00C36B45" w:rsidRDefault="00C36B45">
                  <w:pPr>
                    <w:pStyle w:val="text"/>
                  </w:pPr>
                  <w:r>
                    <w:t>4.10. Занятость и безработица в России и странах ОЭСР по уровню образования: 2005</w:t>
                  </w:r>
                </w:p>
                <w:p w:rsidR="00C36B45" w:rsidRDefault="00C36B45">
                  <w:pPr>
                    <w:pStyle w:val="text"/>
                  </w:pPr>
                  <w:r>
                    <w:t>4.11. Занятость и безработица в России по уровню образования и полу: 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36B45" w:rsidRDefault="00C36B45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3"/>
              <w:gridCol w:w="125"/>
            </w:tblGrid>
            <w:tr w:rsidR="00C36B45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C36B45" w:rsidRDefault="00C36B45">
                  <w:pPr>
                    <w:pStyle w:val="text"/>
                  </w:pPr>
                  <w:hyperlink r:id="rId13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9" name="Рисунок 9" descr="http://www.hse.ru/images/share/portal2/fileicons/pdf.gif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http://www.hse.ru/images/share/portal2/fileicons/pdf.gif">
                                    <a:hlinkClick r:id="rId1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5. Основные результаты международного исследования образовательных достижений учащихся (PISA–2006)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C36B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pStyle w:val="text"/>
                  </w:pPr>
                  <w:r>
                    <w:t>5.1. Математическая грамотность 15-летних учащихся в России и странах ОЭСР: 2006</w:t>
                  </w:r>
                </w:p>
                <w:p w:rsidR="00C36B45" w:rsidRDefault="00C36B45">
                  <w:pPr>
                    <w:pStyle w:val="text"/>
                  </w:pPr>
                  <w:r>
                    <w:t>5.2. Распределение 15-летних учащихся в России и странах ОЭСР по уровню математической грамотности: 2006</w:t>
                  </w:r>
                </w:p>
                <w:p w:rsidR="00C36B45" w:rsidRDefault="00C36B45">
                  <w:pPr>
                    <w:pStyle w:val="text"/>
                  </w:pPr>
                  <w:r>
                    <w:t>5.3. Математическая грамотность 15-летних учащихся в России и странах ОЭСР по полу: 2006</w:t>
                  </w:r>
                </w:p>
                <w:p w:rsidR="00C36B45" w:rsidRDefault="00C36B45">
                  <w:pPr>
                    <w:pStyle w:val="text"/>
                  </w:pPr>
                  <w:r>
                    <w:t>5.4. Грамотность чтения 15-летних учащихся в России и странах ОЭСР: 2006</w:t>
                  </w:r>
                </w:p>
                <w:p w:rsidR="00C36B45" w:rsidRDefault="00C36B45">
                  <w:pPr>
                    <w:pStyle w:val="text"/>
                  </w:pPr>
                  <w:r>
                    <w:t>5.5. Распределение 15-летних учащихся в России и странах ОЭСР по уровню грамотности чтения : 2006</w:t>
                  </w:r>
                </w:p>
                <w:p w:rsidR="00C36B45" w:rsidRDefault="00C36B45">
                  <w:pPr>
                    <w:pStyle w:val="text"/>
                  </w:pPr>
                  <w:r>
                    <w:t>5.6. Грамотность чтения 15-летних учащихся в России и странах ОЭСР по полу: 2006</w:t>
                  </w:r>
                </w:p>
                <w:p w:rsidR="00C36B45" w:rsidRDefault="00C36B45">
                  <w:pPr>
                    <w:pStyle w:val="text"/>
                  </w:pPr>
                  <w:r>
                    <w:t>5.7. Естественнонаучная грамотность 15-летних учащихся в России и странах ОЭСР: 2006</w:t>
                  </w:r>
                </w:p>
                <w:p w:rsidR="00C36B45" w:rsidRDefault="00C36B45">
                  <w:pPr>
                    <w:pStyle w:val="text"/>
                  </w:pPr>
                  <w:r>
                    <w:t>5.8. Уровень естественнонаучной грамотности 15-летних учащихся в России и странах ОЭСР: 2006</w:t>
                  </w:r>
                </w:p>
                <w:p w:rsidR="00C36B45" w:rsidRDefault="00C36B45">
                  <w:pPr>
                    <w:pStyle w:val="text"/>
                  </w:pPr>
                  <w:r>
                    <w:t>5.9. Естественнонаучная грамотность 15-летних учащихся в России и странах ОЭСР по полу: 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36B45" w:rsidRDefault="00C36B45">
            <w:pPr>
              <w:pStyle w:val="text"/>
            </w:pPr>
            <w:hyperlink r:id="rId14" w:history="1">
              <w:r>
                <w:rPr>
                  <w:noProof/>
                  <w:color w:val="0000FF"/>
                </w:rPr>
                <w:drawing>
                  <wp:inline distT="0" distB="0" distL="0" distR="0">
                    <wp:extent cx="148590" cy="148590"/>
                    <wp:effectExtent l="19050" t="0" r="3810" b="0"/>
                    <wp:docPr id="10" name="Рисунок 10" descr="http://www.hse.ru/images/share/portal2/fileicons/pdf.gif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www.hse.ru/images/share/portal2/fileicons/pdf.gif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8590" cy="148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4"/>
                </w:rPr>
                <w:t> Методологические комментарии</w:t>
              </w:r>
            </w:hyperlink>
          </w:p>
        </w:tc>
      </w:tr>
      <w:tr w:rsidR="00C36B45" w:rsidTr="00C36B45">
        <w:trPr>
          <w:tblCellSpacing w:w="15" w:type="dxa"/>
        </w:trPr>
        <w:tc>
          <w:tcPr>
            <w:tcW w:w="0" w:type="auto"/>
            <w:gridSpan w:val="3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8"/>
              <w:gridCol w:w="89"/>
              <w:gridCol w:w="2242"/>
              <w:gridCol w:w="89"/>
              <w:gridCol w:w="2242"/>
              <w:gridCol w:w="89"/>
              <w:gridCol w:w="2242"/>
              <w:gridCol w:w="104"/>
            </w:tblGrid>
            <w:tr w:rsidR="00C36B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C36B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11" name="Рисунок 11" descr="http://www.hse.ru/data/2011/11/02/1269414937/1.jpg.%28250x177x123%29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hse.ru/data/2011/11/02/1269414937/1.jpg.%28250x177x123%29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12" name="Рисунок 12" descr="http://www.hse.ru/data/2011/11/02/1269415376/2.jpg.%28250x177x123%29.jp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hse.ru/data/2011/11/02/1269415376/2.jpg.%28250x177x123%29.jp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13" name="Рисунок 13" descr="http://www.hse.ru/data/2011/11/02/1269415362/3.jpg.%28250x177x123%29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hse.ru/data/2011/11/02/1269415362/3.jpg.%28250x177x123%29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14" name="Рисунок 14" descr="http://www.hse.ru/data/2011/11/02/1269415373/4.jpg.%28250x177x123%29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hse.ru/data/2011/11/02/1269415373/4.jpg.%28250x177x123%29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C36B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Численность обучающихся в России по ступеням образования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Дошкольные образовательные учреждения по назначению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Структура основных показателей деятельности аспирантуры по типам организаций: 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Расходы на образование в России и некоторых зарубежных странах в расчете на одного обучающегосч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6B45" w:rsidRDefault="00C36B4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C36B45" w:rsidRDefault="00C36B45">
            <w:pPr>
              <w:rPr>
                <w:sz w:val="24"/>
                <w:szCs w:val="24"/>
              </w:rPr>
            </w:pPr>
          </w:p>
        </w:tc>
      </w:tr>
    </w:tbl>
    <w:p w:rsidR="006A13A5" w:rsidRPr="00C36B45" w:rsidRDefault="006A13A5" w:rsidP="00C36B45">
      <w:pPr>
        <w:rPr>
          <w:szCs w:val="20"/>
        </w:rPr>
      </w:pPr>
    </w:p>
    <w:sectPr w:rsidR="006A13A5" w:rsidRPr="00C36B45" w:rsidSect="007B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348D3"/>
    <w:rsid w:val="00175C68"/>
    <w:rsid w:val="002348D3"/>
    <w:rsid w:val="00252173"/>
    <w:rsid w:val="004C2327"/>
    <w:rsid w:val="00527E81"/>
    <w:rsid w:val="00604AA1"/>
    <w:rsid w:val="006A13A5"/>
    <w:rsid w:val="006C24C5"/>
    <w:rsid w:val="007268C7"/>
    <w:rsid w:val="00751FC9"/>
    <w:rsid w:val="007B7171"/>
    <w:rsid w:val="008B4C89"/>
    <w:rsid w:val="008D1C82"/>
    <w:rsid w:val="00A91ECA"/>
    <w:rsid w:val="00C36B45"/>
    <w:rsid w:val="00CE5985"/>
    <w:rsid w:val="00E4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71"/>
  </w:style>
  <w:style w:type="paragraph" w:styleId="3">
    <w:name w:val="heading 3"/>
    <w:basedOn w:val="a"/>
    <w:link w:val="30"/>
    <w:uiPriority w:val="9"/>
    <w:qFormat/>
    <w:rsid w:val="00234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23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48D3"/>
    <w:rPr>
      <w:b/>
      <w:bCs/>
    </w:rPr>
  </w:style>
  <w:style w:type="character" w:customStyle="1" w:styleId="articletitle">
    <w:name w:val="article_title"/>
    <w:basedOn w:val="a0"/>
    <w:rsid w:val="006A13A5"/>
  </w:style>
  <w:style w:type="character" w:styleId="a4">
    <w:name w:val="Hyperlink"/>
    <w:basedOn w:val="a0"/>
    <w:uiPriority w:val="99"/>
    <w:semiHidden/>
    <w:unhideWhenUsed/>
    <w:rsid w:val="006A13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3A5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a"/>
    <w:rsid w:val="0025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ata/2011/10/24/1268867728/%D0%98%D0%BD%20%D0%BE%D0%B1%D1%80%D0%B0%D0%B7-2008-3%20%D0%A1%D0%BE%D0%BE%D1%82%D0%BD%D0%BE%D1%88%D0%B5%D0%BD%D0%B8%D0%B5%20%D1%81%D1%82%D1%83%D0%BF%D0%B5%D0%BD%D0%B5%D0%B9%20%D0%BE%D0%B1%D1%80%D0%B0%D0%B7%D0%BE%D0%B2%D0%B0%D0%BD%D0%B8%D1%8F.pdf" TargetMode="External"/><Relationship Id="rId13" Type="http://schemas.openxmlformats.org/officeDocument/2006/relationships/hyperlink" Target="http://www.hse.ru/data/2011/10/24/1268867763/%D0%98%D0%BD%20%D0%BE%D0%B1%D1%80%D0%B0%D0%B7-2008-8%20%D0%9E%D1%81%D0%BD%D0%BE%D0%B2%D0%BD%D1%8B%D0%B5%20%D1%80%D0%B5%D0%B7%D1%83%D0%BB%D1%8C%D1%82%D0%B0%D1%82%D1%8B%20%D0%BC%D0%B5%D0%B6%D0%B4%D1%83%D0%BD%D0%B0%D1%80%D0%BE%D0%B4%D0%BD%D0%BE%D0%B3%D0%BE.pdf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http://www.hse.ru/text/image/37732127.html" TargetMode="External"/><Relationship Id="rId7" Type="http://schemas.openxmlformats.org/officeDocument/2006/relationships/hyperlink" Target="http://www.hse.ru/data/2011/10/24/1268867821/%D0%98%D0%BD%20%D0%BE%D0%B1%D1%80%D0%B0%D0%B7-2008-2%20%D0%A1%D0%B8%D1%81%D1%82%D0%B5%D0%BC%D0%B0%20%D0%BE%D0%B1%D1%80%D0%B0%D0%B7%D0%BE%D0%B2%D0%B0%D0%BD%D0%B8%D1%8F%20%D0%B2%20%D0%A0%D0%BE%D1%81%D1%81%D0%B8%D0%B9%D1%81%D0%BA%D0%BE%D0%B9%20%D0%A4%D0%B5%D0%B4%D0%B5%D1%80%D0%B0%D1%86%D0%B8%D0%B8.pdf" TargetMode="External"/><Relationship Id="rId12" Type="http://schemas.openxmlformats.org/officeDocument/2006/relationships/hyperlink" Target="http://www.hse.ru/data/2011/10/24/1268867727/%D0%98%D0%BD%20%D0%BE%D0%B1%D1%80%D0%B0%D0%B7-2008-7%20%D0%A3%D1%80%D0%BE%D0%B2%D0%B5%D0%BD%D1%8C%20%D0%BE%D0%B1%D1%80%D0%B0%D0%B7%D0%BE%D0%B2%D0%B0%D0%BD%D0%B8%D1%8F%20%D0%BD%D0%B0%D1%81%D0%B5%D0%BB%D0%B5%D0%BD%D0%B8%D1%8F.pdf" TargetMode="External"/><Relationship Id="rId17" Type="http://schemas.openxmlformats.org/officeDocument/2006/relationships/hyperlink" Target="http://www.hse.ru/text/image/37732098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www.hse.ru/data/2012/01/27/1264263901/io2008_vd.pdf" TargetMode="External"/><Relationship Id="rId11" Type="http://schemas.openxmlformats.org/officeDocument/2006/relationships/hyperlink" Target="http://www.hse.ru/data/2011/10/24/1268867723/%D0%98%D0%BD%20%D0%BE%D0%B1%D1%80%D0%B0%D0%B7-2008-6%20%D0%A4%D0%B8%D0%BD%D0%B0%D0%BD%D1%81%D0%B8%D1%80%D0%BE%D0%B2%D0%B0%D0%BD%D0%B8%D0%B5%20%D0%BE%D0%B1%D1%80%D0%B0%D0%B7%D0%BE%D0%B2%D0%B0%D0%BD%D0%B8%D1%8F.pd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www.hse.ru/text/image/37732043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se.ru/data/2011/10/24/1268867719/%D0%98%D0%BD%20%D0%BE%D0%B1%D1%80%D0%B0%D0%B7-2008-5%20%D0%9F%D0%B5%D1%80%D1%81%D0%BE%D0%BD%D0%B0%D0%BB%20%D0%BE%D0%B1%D1%80%D0%B0%D0%B7%D0%BE%D0%B2%D0%B0%D1%82%D0%B5%D0%BB%D1%8C%D0%BD%D1%8B%D1%85%20%D1%83%D1%87%D1%80%D0%B5%D0%B6%D0%B4%D0%B5%D0%BD%D0%B8%D0%B9.pdf" TargetMode="External"/><Relationship Id="rId19" Type="http://schemas.openxmlformats.org/officeDocument/2006/relationships/hyperlink" Target="http://www.hse.ru/text/image/37732112.html" TargetMode="External"/><Relationship Id="rId4" Type="http://schemas.openxmlformats.org/officeDocument/2006/relationships/hyperlink" Target="http://www.hse.ru/data/2011/10/24/1268867812/%D0%98%D0%BD%20%D0%BE%D0%B1%D1%80%D0%B0%D0%B7-2008%20%D1%81%D0%BE%D0%B4%D0%B5%D1%80%D0%B6%D0%B0%D0%BD%D0%B8%D0%B5.pdf" TargetMode="External"/><Relationship Id="rId9" Type="http://schemas.openxmlformats.org/officeDocument/2006/relationships/hyperlink" Target="http://www.hse.ru/data/2011/10/24/1268867743/%D0%98%D0%BD%20%D0%BE%D0%B1%D1%80%D0%B0%D0%B7-2008-4%20%D0%94%D0%B5%D1%8F%D1%82%D0%B5%D0%BB%D1%8C%D0%BD%D0%BE%D1%81%D1%82%D1%8C%20%D0%BE%D0%B1%D1%80%D0%B0%D0%B7%D0%BE%D0%B2%D0%B0%D1%82%D0%B5%D0%BB%D1%8C%D0%BD%D1%8B%D1%85%20%D1%83%D1%87%D1%80%D0%B5%D0%B6%D0%B4%D0%B5%D0%BD%D0%B8%D0%B9.pdf" TargetMode="External"/><Relationship Id="rId14" Type="http://schemas.openxmlformats.org/officeDocument/2006/relationships/hyperlink" Target="http://www.hse.ru/data/2011/10/24/1268867768/%D0%98%D0%BD%20%D0%BE%D0%B1%D1%80%D0%B0%D0%B7-2008-9%20%D0%9C%D0%B5%D1%82%D0%BE%D0%B4%D0%BE%D0%BB%D0%BE%D0%B3%D0%B8%D1%87%D0%B5%D1%81%D0%BA%D0%B8%D0%B5%20%D0%BA%D0%BE%D0%BC%D0%BC%D0%B5%D0%BD%D1%82%D0%B0%D1%80%D0%B8%D0%B8.pdf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2012-03-14T10:27:00Z</dcterms:created>
  <dcterms:modified xsi:type="dcterms:W3CDTF">2012-03-15T10:45:00Z</dcterms:modified>
</cp:coreProperties>
</file>